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699CE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2026年郑州市教育局直属学校郑州市第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五十六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高级中学公开招聘通过面试资格确认人员名单公示</w:t>
      </w:r>
    </w:p>
    <w:p w14:paraId="20DDB878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CB6A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根据《2026年郑州市事业单位公开招聘（省级联考）公告》规定，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因2026年7月10日面试资格确认期间部分专业岗位考生弃权或审核未通过，现对招聘计划作出如下调整：</w:t>
      </w:r>
    </w:p>
    <w:p w14:paraId="569AFB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郑州市第五十六高级中学0101502103岗位，进入面试资格确认4人，面试资格确认通过3人，无可递补人员，招聘计划由2人调整为1人；0101502110岗位，进入面试资格确认5人，面试资格确认通过3人，无可递补人员，招聘计划由2人调整为1人。</w:t>
      </w:r>
    </w:p>
    <w:p w14:paraId="721B1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按照考试程序，现将面试资格确认审核通过人员名单公示如下：</w:t>
      </w:r>
    </w:p>
    <w:tbl>
      <w:tblPr>
        <w:tblW w:w="3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1057"/>
      </w:tblGrid>
      <w:tr w14:paraId="60CB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3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 w14:paraId="28E8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卫国庆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9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高中语文在职教师</w:t>
            </w:r>
          </w:p>
        </w:tc>
      </w:tr>
      <w:tr w14:paraId="5DC4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付丽芳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E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6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胡润瑜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947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F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景晓伟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54C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4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张玉凤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E6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0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E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赵路彦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高中数学在职教师</w:t>
            </w:r>
          </w:p>
        </w:tc>
      </w:tr>
      <w:tr w14:paraId="7A47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C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8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张云帆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6A2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F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A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2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任文娜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59A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A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王春光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BC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D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王学武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高中物理在职教师</w:t>
            </w:r>
          </w:p>
        </w:tc>
      </w:tr>
      <w:tr w14:paraId="0470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487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7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6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郭怡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351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6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尚瑜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高中化学在职教师</w:t>
            </w:r>
          </w:p>
        </w:tc>
      </w:tr>
      <w:tr w14:paraId="2626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3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杨明超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E4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B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B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周艳粉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8A3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4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9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B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胡晓飞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EA0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4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9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段亚茹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2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   高中语文教师</w:t>
            </w:r>
          </w:p>
        </w:tc>
      </w:tr>
      <w:tr w14:paraId="6555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B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褚海云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6D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5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2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李孜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3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   高中数学教师</w:t>
            </w:r>
          </w:p>
        </w:tc>
      </w:tr>
      <w:tr w14:paraId="572C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6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柳卓斐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EB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A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5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371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D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董明欣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E79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C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7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李佳佳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711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1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1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刘梦瑶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30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D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王义凡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B0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9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1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刘才艺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7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   高中英语教师</w:t>
            </w:r>
          </w:p>
        </w:tc>
      </w:tr>
      <w:tr w14:paraId="744C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马卓涵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360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1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娄金歌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8C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1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B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王春苏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63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6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2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武艳杰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AE2C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8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C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刘地香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41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4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田家懿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25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4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王润起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2EC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A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孔盼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06E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B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5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贾婷婷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0B6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F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2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95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8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E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2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   高中化学教师</w:t>
            </w:r>
          </w:p>
        </w:tc>
      </w:tr>
      <w:tr w14:paraId="116F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B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毛晓璐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381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D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E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   高中生物教师</w:t>
            </w:r>
          </w:p>
        </w:tc>
      </w:tr>
      <w:tr w14:paraId="6D69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F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刘莎莎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7D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5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B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   高中体育教师</w:t>
            </w:r>
          </w:p>
        </w:tc>
      </w:tr>
      <w:tr w14:paraId="0D0F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E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蔡中明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65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0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孙双悦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26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D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7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9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林泳君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F00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9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D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王佳傲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24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4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孔可可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989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3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1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赵岩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毕业生   高中心理教师</w:t>
            </w:r>
          </w:p>
        </w:tc>
      </w:tr>
      <w:tr w14:paraId="5D2F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4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朱飞祥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7E8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F56B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ab/>
      </w:r>
    </w:p>
    <w:p w14:paraId="469704D3">
      <w:pP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F35DF"/>
    <w:rsid w:val="5BE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2026-07-17T01:02:36Z</dcterms:created>
  <dc:creator>19083</dc:creator>
  <cp:lastModifiedBy>不吃鱼的緢</cp:lastModifiedBy>
  <dcterms:modified xsi:type="dcterms:W3CDTF">2026-07-17T01:28:18Z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eyJoZGlkIjoiZGU1ZTQ2NWZhYTQ5MjllNjhiMjZiYTU2YWExMzQ2NTIiLCJ1c2VySWQiOiIyNDM5MjU5NTgifQ==</vt:lpwstr>
  </property>
  <property fmtid="{D5CDD505-2E9C-101B-9397-08002B2CF9AE}" pid="4" name="ICV">
    <vt:lpwstr>55C381BAB3264C5E9914219892CB340E_13</vt:lpwstr>
  </property>
</Properties>
</file>